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9D30" w14:textId="498E54FF" w:rsidR="007400E5" w:rsidRPr="007400E5" w:rsidRDefault="006B07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Farming </w:t>
      </w:r>
      <w:r w:rsidR="003E7FC6">
        <w:rPr>
          <w:b/>
          <w:bCs/>
          <w:sz w:val="32"/>
          <w:szCs w:val="32"/>
        </w:rPr>
        <w:t xml:space="preserve">With </w:t>
      </w:r>
      <w:r>
        <w:rPr>
          <w:b/>
          <w:bCs/>
          <w:sz w:val="32"/>
          <w:szCs w:val="32"/>
        </w:rPr>
        <w:t>My Team</w:t>
      </w:r>
    </w:p>
    <w:p w14:paraId="6C4E14E0" w14:textId="77777777" w:rsidR="007400E5" w:rsidRPr="007400E5" w:rsidRDefault="007400E5">
      <w:pPr>
        <w:rPr>
          <w:sz w:val="32"/>
          <w:szCs w:val="32"/>
        </w:rPr>
      </w:pPr>
    </w:p>
    <w:p w14:paraId="0A83B86F" w14:textId="77777777" w:rsidR="008721E7" w:rsidRPr="007400E5" w:rsidRDefault="007400E5">
      <w:pPr>
        <w:rPr>
          <w:sz w:val="32"/>
          <w:szCs w:val="32"/>
        </w:rPr>
      </w:pPr>
      <w:r w:rsidRPr="007400E5">
        <w:rPr>
          <w:sz w:val="32"/>
          <w:szCs w:val="32"/>
        </w:rPr>
        <w:t>Leadership Self-Reflection Survey</w:t>
      </w:r>
    </w:p>
    <w:p w14:paraId="7A4732E4" w14:textId="77777777" w:rsidR="007400E5" w:rsidRDefault="007400E5"/>
    <w:p w14:paraId="18785A5A" w14:textId="77777777" w:rsidR="007400E5" w:rsidRDefault="007400E5">
      <w:r>
        <w:t>Consider each of the competencies or behaviours below (</w:t>
      </w:r>
      <w:r w:rsidR="00E82FFB">
        <w:t>adapted from</w:t>
      </w:r>
      <w:r>
        <w:t xml:space="preserve"> the Centre for Creative Leadership). For each one</w:t>
      </w:r>
      <w:r w:rsidR="00E82FFB">
        <w:t>,</w:t>
      </w:r>
      <w:r>
        <w:t xml:space="preserve"> rate </w:t>
      </w:r>
      <w:r w:rsidR="00E82FFB">
        <w:t>yourself</w:t>
      </w:r>
      <w:r>
        <w:t xml:space="preserve"> </w:t>
      </w:r>
      <w:r w:rsidR="00E82FFB">
        <w:t xml:space="preserve">(from 1 to 5) </w:t>
      </w:r>
      <w:r>
        <w:t>on how often you demonstrate each competency and how well you demonstrate each competency.</w:t>
      </w:r>
    </w:p>
    <w:p w14:paraId="5C2EFC8B" w14:textId="77777777" w:rsidR="007400E5" w:rsidRDefault="007400E5"/>
    <w:p w14:paraId="119B5623" w14:textId="46280DED" w:rsidR="007400E5" w:rsidRDefault="007400E5">
      <w:r>
        <w:t xml:space="preserve">Use the insights gained to add some actions to your Action </w:t>
      </w:r>
      <w:r w:rsidR="00B774EB">
        <w:t>Journal</w:t>
      </w:r>
      <w:r>
        <w:t>.</w:t>
      </w:r>
    </w:p>
    <w:p w14:paraId="0F4436F0" w14:textId="77777777" w:rsidR="007400E5" w:rsidRDefault="007400E5"/>
    <w:p w14:paraId="46FC4DD5" w14:textId="77777777" w:rsidR="007400E5" w:rsidRDefault="007400E5"/>
    <w:tbl>
      <w:tblPr>
        <w:tblW w:w="128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410"/>
        <w:gridCol w:w="2336"/>
      </w:tblGrid>
      <w:tr w:rsidR="007400E5" w:rsidRPr="006F3287" w14:paraId="5A2D9734" w14:textId="77777777" w:rsidTr="006F3287">
        <w:tc>
          <w:tcPr>
            <w:tcW w:w="8064" w:type="dxa"/>
            <w:shd w:val="clear" w:color="auto" w:fill="auto"/>
          </w:tcPr>
          <w:p w14:paraId="5842CA81" w14:textId="77777777" w:rsidR="007400E5" w:rsidRPr="006F3287" w:rsidRDefault="007400E5" w:rsidP="007400E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Competency</w:t>
            </w:r>
          </w:p>
        </w:tc>
        <w:tc>
          <w:tcPr>
            <w:tcW w:w="2410" w:type="dxa"/>
            <w:shd w:val="clear" w:color="auto" w:fill="auto"/>
          </w:tcPr>
          <w:p w14:paraId="155FA6CF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often do you demonstrate this?</w:t>
            </w:r>
          </w:p>
          <w:p w14:paraId="118F14EA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 xml:space="preserve">1 =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never</w:t>
            </w:r>
          </w:p>
          <w:p w14:paraId="392213F3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often</w:t>
            </w:r>
          </w:p>
        </w:tc>
        <w:tc>
          <w:tcPr>
            <w:tcW w:w="2336" w:type="dxa"/>
            <w:shd w:val="clear" w:color="auto" w:fill="auto"/>
          </w:tcPr>
          <w:p w14:paraId="6B641AEE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well do you demonstrate this?</w:t>
            </w:r>
          </w:p>
          <w:p w14:paraId="7A6A0B8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poorly</w:t>
            </w:r>
          </w:p>
          <w:p w14:paraId="51483532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well</w:t>
            </w:r>
          </w:p>
        </w:tc>
      </w:tr>
      <w:tr w:rsidR="006F3287" w:rsidRPr="006F3287" w14:paraId="4C07112D" w14:textId="77777777" w:rsidTr="006F3287">
        <w:tc>
          <w:tcPr>
            <w:tcW w:w="8064" w:type="dxa"/>
            <w:shd w:val="clear" w:color="auto" w:fill="auto"/>
          </w:tcPr>
          <w:p w14:paraId="220E9024" w14:textId="77777777" w:rsidR="007400E5" w:rsidRPr="006F3287" w:rsidRDefault="007400E5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Leading employees – attracts, motivates, and develops employees</w:t>
            </w:r>
          </w:p>
        </w:tc>
        <w:tc>
          <w:tcPr>
            <w:tcW w:w="2410" w:type="dxa"/>
            <w:shd w:val="clear" w:color="auto" w:fill="auto"/>
          </w:tcPr>
          <w:p w14:paraId="23BC7E49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1457BC2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1A96EA9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796A76D3" w14:textId="77777777" w:rsidTr="006F3287">
        <w:tc>
          <w:tcPr>
            <w:tcW w:w="8064" w:type="dxa"/>
            <w:shd w:val="clear" w:color="auto" w:fill="auto"/>
          </w:tcPr>
          <w:p w14:paraId="462AC5A3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Building collaborative relationships – builds productive working relationships with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workers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and external parties</w:t>
            </w:r>
          </w:p>
        </w:tc>
        <w:tc>
          <w:tcPr>
            <w:tcW w:w="2410" w:type="dxa"/>
            <w:shd w:val="clear" w:color="auto" w:fill="auto"/>
          </w:tcPr>
          <w:p w14:paraId="71ECD35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25744AE8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3BD7E308" w14:textId="77777777" w:rsidTr="006F3287">
        <w:tc>
          <w:tcPr>
            <w:tcW w:w="8064" w:type="dxa"/>
            <w:shd w:val="clear" w:color="auto" w:fill="auto"/>
          </w:tcPr>
          <w:p w14:paraId="045D86F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Change management – uses effective strategies to facilitate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on-farm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change initiatives and overcome resistance to change</w:t>
            </w:r>
          </w:p>
        </w:tc>
        <w:tc>
          <w:tcPr>
            <w:tcW w:w="2410" w:type="dxa"/>
            <w:shd w:val="clear" w:color="auto" w:fill="auto"/>
          </w:tcPr>
          <w:p w14:paraId="130FBDE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5DF5DAC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B10B14D" w14:textId="77777777" w:rsidTr="006F3287">
        <w:tc>
          <w:tcPr>
            <w:tcW w:w="8064" w:type="dxa"/>
            <w:shd w:val="clear" w:color="auto" w:fill="auto"/>
          </w:tcPr>
          <w:p w14:paraId="642D8DB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Compassion &amp; sensitivity – shows genuine interest in others and sensitivity to employees’ needs</w:t>
            </w:r>
          </w:p>
        </w:tc>
        <w:tc>
          <w:tcPr>
            <w:tcW w:w="2410" w:type="dxa"/>
            <w:shd w:val="clear" w:color="auto" w:fill="auto"/>
          </w:tcPr>
          <w:p w14:paraId="42A256DC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8EB044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2F8C3DA" w14:textId="77777777" w:rsidTr="006F3287">
        <w:tc>
          <w:tcPr>
            <w:tcW w:w="8064" w:type="dxa"/>
            <w:shd w:val="clear" w:color="auto" w:fill="auto"/>
          </w:tcPr>
          <w:p w14:paraId="6A6E9AB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Confronting problem employees – acts decisively and with fairness when dealing with problem employees</w:t>
            </w:r>
          </w:p>
        </w:tc>
        <w:tc>
          <w:tcPr>
            <w:tcW w:w="2410" w:type="dxa"/>
            <w:shd w:val="clear" w:color="auto" w:fill="auto"/>
          </w:tcPr>
          <w:p w14:paraId="3031F363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0752EA7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466112C5" w14:textId="77777777" w:rsidTr="006F3287">
        <w:tc>
          <w:tcPr>
            <w:tcW w:w="8064" w:type="dxa"/>
            <w:shd w:val="clear" w:color="auto" w:fill="auto"/>
          </w:tcPr>
          <w:p w14:paraId="6C7E2AA7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Decisiveness – prefers doing or acting over thinking about the situation</w:t>
            </w:r>
          </w:p>
        </w:tc>
        <w:tc>
          <w:tcPr>
            <w:tcW w:w="2410" w:type="dxa"/>
            <w:shd w:val="clear" w:color="auto" w:fill="auto"/>
          </w:tcPr>
          <w:p w14:paraId="3F374C2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771DF1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6877A0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2488C1AD" w14:textId="77777777" w:rsidTr="006F3287">
        <w:tc>
          <w:tcPr>
            <w:tcW w:w="8064" w:type="dxa"/>
            <w:shd w:val="clear" w:color="auto" w:fill="auto"/>
          </w:tcPr>
          <w:p w14:paraId="1519DA46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Respect for differences – effectively works with and treats people of varying backgrounds (culture, gender, age, educational background) and perspectives fairly</w:t>
            </w:r>
          </w:p>
        </w:tc>
        <w:tc>
          <w:tcPr>
            <w:tcW w:w="2410" w:type="dxa"/>
            <w:shd w:val="clear" w:color="auto" w:fill="auto"/>
          </w:tcPr>
          <w:p w14:paraId="1BD76694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187099E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420FBAC" w14:textId="77777777" w:rsidTr="006F3287">
        <w:tc>
          <w:tcPr>
            <w:tcW w:w="8064" w:type="dxa"/>
            <w:shd w:val="clear" w:color="auto" w:fill="auto"/>
          </w:tcPr>
          <w:p w14:paraId="2D7AC41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Taking initiative – takes charge and capitali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es on opportunities</w:t>
            </w:r>
          </w:p>
        </w:tc>
        <w:tc>
          <w:tcPr>
            <w:tcW w:w="2410" w:type="dxa"/>
            <w:shd w:val="clear" w:color="auto" w:fill="auto"/>
          </w:tcPr>
          <w:p w14:paraId="59C09F2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A7B433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5B8F87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063B46C" w14:textId="77777777" w:rsidR="00E82FFB" w:rsidRDefault="00E82FFB">
      <w:r>
        <w:br w:type="page"/>
      </w:r>
    </w:p>
    <w:tbl>
      <w:tblPr>
        <w:tblW w:w="128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410"/>
        <w:gridCol w:w="2336"/>
      </w:tblGrid>
      <w:tr w:rsidR="006F3287" w:rsidRPr="006F3287" w14:paraId="18995819" w14:textId="77777777" w:rsidTr="006F3287">
        <w:tc>
          <w:tcPr>
            <w:tcW w:w="8064" w:type="dxa"/>
            <w:shd w:val="clear" w:color="auto" w:fill="auto"/>
          </w:tcPr>
          <w:p w14:paraId="1C0D834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Competency</w:t>
            </w:r>
          </w:p>
        </w:tc>
        <w:tc>
          <w:tcPr>
            <w:tcW w:w="2410" w:type="dxa"/>
            <w:shd w:val="clear" w:color="auto" w:fill="auto"/>
          </w:tcPr>
          <w:p w14:paraId="4D711D4B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often do you demonstrate this?</w:t>
            </w:r>
          </w:p>
          <w:p w14:paraId="077DA76F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never</w:t>
            </w:r>
          </w:p>
          <w:p w14:paraId="7A8CF0FD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often</w:t>
            </w:r>
          </w:p>
        </w:tc>
        <w:tc>
          <w:tcPr>
            <w:tcW w:w="2336" w:type="dxa"/>
            <w:shd w:val="clear" w:color="auto" w:fill="auto"/>
          </w:tcPr>
          <w:p w14:paraId="0C06057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well do you demonstrate this?</w:t>
            </w:r>
          </w:p>
          <w:p w14:paraId="5E0B3FF9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poorly</w:t>
            </w:r>
          </w:p>
          <w:p w14:paraId="70A22CB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well</w:t>
            </w:r>
          </w:p>
        </w:tc>
      </w:tr>
      <w:tr w:rsidR="006F3287" w:rsidRPr="006F3287" w14:paraId="48876CE7" w14:textId="77777777" w:rsidTr="006F3287">
        <w:tc>
          <w:tcPr>
            <w:tcW w:w="8064" w:type="dxa"/>
            <w:shd w:val="clear" w:color="auto" w:fill="auto"/>
          </w:tcPr>
          <w:p w14:paraId="4DD569C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Balancing personal life &amp; work – balances work priorities with personal life</w:t>
            </w:r>
          </w:p>
        </w:tc>
        <w:tc>
          <w:tcPr>
            <w:tcW w:w="2410" w:type="dxa"/>
            <w:shd w:val="clear" w:color="auto" w:fill="auto"/>
          </w:tcPr>
          <w:p w14:paraId="0F4902E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F01A73E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D79E65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6DD4A4ED" w14:textId="77777777" w:rsidTr="006F3287">
        <w:tc>
          <w:tcPr>
            <w:tcW w:w="8064" w:type="dxa"/>
            <w:shd w:val="clear" w:color="auto" w:fill="auto"/>
          </w:tcPr>
          <w:p w14:paraId="0E69C226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Participative management – involves others, listens, and builds commitment</w:t>
            </w:r>
          </w:p>
        </w:tc>
        <w:tc>
          <w:tcPr>
            <w:tcW w:w="2410" w:type="dxa"/>
            <w:shd w:val="clear" w:color="auto" w:fill="auto"/>
          </w:tcPr>
          <w:p w14:paraId="0A49D25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165533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CCF7551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2612CD41" w14:textId="77777777" w:rsidTr="006F3287">
        <w:tc>
          <w:tcPr>
            <w:tcW w:w="8064" w:type="dxa"/>
            <w:shd w:val="clear" w:color="auto" w:fill="auto"/>
          </w:tcPr>
          <w:p w14:paraId="11C805B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Putting people at ease – displays warmth and a good sense of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humour</w:t>
            </w:r>
          </w:p>
        </w:tc>
        <w:tc>
          <w:tcPr>
            <w:tcW w:w="2410" w:type="dxa"/>
            <w:shd w:val="clear" w:color="auto" w:fill="auto"/>
          </w:tcPr>
          <w:p w14:paraId="419033C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1FC55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1E194B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70BDBA2B" w14:textId="77777777" w:rsidTr="006F3287">
        <w:tc>
          <w:tcPr>
            <w:tcW w:w="8064" w:type="dxa"/>
            <w:shd w:val="clear" w:color="auto" w:fill="auto"/>
          </w:tcPr>
          <w:p w14:paraId="3A5906D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Being a quick learner – quickly masters new technical and business knowledge</w:t>
            </w:r>
          </w:p>
        </w:tc>
        <w:tc>
          <w:tcPr>
            <w:tcW w:w="2410" w:type="dxa"/>
            <w:shd w:val="clear" w:color="auto" w:fill="auto"/>
          </w:tcPr>
          <w:p w14:paraId="0469145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E3F29F2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83913E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385DEB0A" w14:textId="77777777" w:rsidTr="006F3287">
        <w:tc>
          <w:tcPr>
            <w:tcW w:w="8064" w:type="dxa"/>
            <w:shd w:val="clear" w:color="auto" w:fill="auto"/>
          </w:tcPr>
          <w:p w14:paraId="399BEC5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Strategic perspective – understands the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bigger picture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and effectively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analyses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complex problems</w:t>
            </w:r>
          </w:p>
        </w:tc>
        <w:tc>
          <w:tcPr>
            <w:tcW w:w="2410" w:type="dxa"/>
            <w:shd w:val="clear" w:color="auto" w:fill="auto"/>
          </w:tcPr>
          <w:p w14:paraId="2DC7CFF4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5819C81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D69AE3F" w14:textId="77777777" w:rsidTr="006F3287">
        <w:tc>
          <w:tcPr>
            <w:tcW w:w="8064" w:type="dxa"/>
            <w:shd w:val="clear" w:color="auto" w:fill="auto"/>
          </w:tcPr>
          <w:p w14:paraId="060EA0E0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Self-awareness – has an accurate picture of strengths and weaknesses and is willing to improve</w:t>
            </w:r>
          </w:p>
        </w:tc>
        <w:tc>
          <w:tcPr>
            <w:tcW w:w="2410" w:type="dxa"/>
            <w:shd w:val="clear" w:color="auto" w:fill="auto"/>
          </w:tcPr>
          <w:p w14:paraId="7A3E545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44376D5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76C80DE8" w14:textId="77777777" w:rsidTr="006F3287">
        <w:tc>
          <w:tcPr>
            <w:tcW w:w="8064" w:type="dxa"/>
            <w:shd w:val="clear" w:color="auto" w:fill="auto"/>
          </w:tcPr>
          <w:p w14:paraId="7A4E56F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Composure – demonstrates self-control in d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iffi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cult situations</w:t>
            </w:r>
          </w:p>
        </w:tc>
        <w:tc>
          <w:tcPr>
            <w:tcW w:w="2410" w:type="dxa"/>
            <w:shd w:val="clear" w:color="auto" w:fill="auto"/>
          </w:tcPr>
          <w:p w14:paraId="2A6C1947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0128BE4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28D6E2A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32351FD1" w14:textId="77777777" w:rsidTr="006F3287">
        <w:tc>
          <w:tcPr>
            <w:tcW w:w="8064" w:type="dxa"/>
            <w:shd w:val="clear" w:color="auto" w:fill="auto"/>
          </w:tcPr>
          <w:p w14:paraId="73CA7683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Employee development – coaches and encourages employees to develop in their careers</w:t>
            </w:r>
          </w:p>
        </w:tc>
        <w:tc>
          <w:tcPr>
            <w:tcW w:w="2410" w:type="dxa"/>
            <w:shd w:val="clear" w:color="auto" w:fill="auto"/>
          </w:tcPr>
          <w:p w14:paraId="39317BE6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A6AE738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6A23ADF1" w14:textId="77777777" w:rsidTr="006F3287">
        <w:tc>
          <w:tcPr>
            <w:tcW w:w="8064" w:type="dxa"/>
            <w:shd w:val="clear" w:color="auto" w:fill="auto"/>
          </w:tcPr>
          <w:p w14:paraId="3B1271EA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Strategic planning – develops long-term objectives and strategies and translates vision into realistic business strategies</w:t>
            </w:r>
          </w:p>
        </w:tc>
        <w:tc>
          <w:tcPr>
            <w:tcW w:w="2410" w:type="dxa"/>
            <w:shd w:val="clear" w:color="auto" w:fill="auto"/>
          </w:tcPr>
          <w:p w14:paraId="4DA8E171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2DD982C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5F798132" w14:textId="77777777" w:rsidTr="006F3287">
        <w:tc>
          <w:tcPr>
            <w:tcW w:w="8064" w:type="dxa"/>
            <w:shd w:val="clear" w:color="auto" w:fill="auto"/>
          </w:tcPr>
          <w:p w14:paraId="75D4EE3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Inspiring commitment – motivates others to perform at their bes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04C36A88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7DA9FDF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9341E40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35E566C" w14:textId="77777777" w:rsidR="007400E5" w:rsidRDefault="007400E5"/>
    <w:p w14:paraId="65263F5B" w14:textId="77777777" w:rsidR="007400E5" w:rsidRDefault="007400E5"/>
    <w:p w14:paraId="075962E6" w14:textId="77777777" w:rsidR="007400E5" w:rsidRDefault="007400E5"/>
    <w:p w14:paraId="0B33C70F" w14:textId="77777777" w:rsidR="007400E5" w:rsidRDefault="007400E5"/>
    <w:sectPr w:rsidR="007400E5" w:rsidSect="007400E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246"/>
    <w:multiLevelType w:val="hybridMultilevel"/>
    <w:tmpl w:val="5296C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3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E5"/>
    <w:rsid w:val="00026637"/>
    <w:rsid w:val="000751DD"/>
    <w:rsid w:val="002355BF"/>
    <w:rsid w:val="003372BD"/>
    <w:rsid w:val="003D2526"/>
    <w:rsid w:val="003E7FC6"/>
    <w:rsid w:val="00406DE7"/>
    <w:rsid w:val="005E68FF"/>
    <w:rsid w:val="0064349B"/>
    <w:rsid w:val="006B0728"/>
    <w:rsid w:val="006F3287"/>
    <w:rsid w:val="007400E5"/>
    <w:rsid w:val="00841F00"/>
    <w:rsid w:val="008721E7"/>
    <w:rsid w:val="00951512"/>
    <w:rsid w:val="00A53535"/>
    <w:rsid w:val="00B02E21"/>
    <w:rsid w:val="00B4558C"/>
    <w:rsid w:val="00B774EB"/>
    <w:rsid w:val="00C70831"/>
    <w:rsid w:val="00CB29EF"/>
    <w:rsid w:val="00E82FFB"/>
    <w:rsid w:val="00F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5334"/>
  <w15:chartTrackingRefBased/>
  <w15:docId w15:val="{C465BC69-8340-6B48-BAA8-5CCDB8FE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0E5"/>
    <w:pPr>
      <w:ind w:left="720"/>
      <w:contextualSpacing/>
    </w:pPr>
  </w:style>
  <w:style w:type="table" w:styleId="TableGrid">
    <w:name w:val="Table Grid"/>
    <w:basedOn w:val="TableNormal"/>
    <w:uiPriority w:val="39"/>
    <w:rsid w:val="0074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3K6R4YKYYN76-1507795604-44443</_dlc_DocId>
    <_dlc_DocIdUrl xmlns="408322c2-55cf-46aa-a9bf-33a20bad4c82">
      <Url>https://pdtraining1.sharepoint.com/sites/documentcentre/_layouts/15/DocIdRedir.aspx?ID=3K6R4YKYYN76-1507795604-44443</Url>
      <Description>3K6R4YKYYN76-1507795604-44443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A05C01-18E4-43DD-9570-76F25094C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232DB-CEB5-4D66-AC0A-0A0413588207}">
  <ds:schemaRefs>
    <ds:schemaRef ds:uri="http://schemas.microsoft.com/office/2006/metadata/properties"/>
    <ds:schemaRef ds:uri="http://schemas.microsoft.com/office/infopath/2007/PartnerControls"/>
    <ds:schemaRef ds:uri="408322c2-55cf-46aa-a9bf-33a20bad4c82"/>
  </ds:schemaRefs>
</ds:datastoreItem>
</file>

<file path=customXml/itemProps3.xml><?xml version="1.0" encoding="utf-8"?>
<ds:datastoreItem xmlns:ds="http://schemas.openxmlformats.org/officeDocument/2006/customXml" ds:itemID="{EBDDC292-1B04-4264-A71D-84893EFFA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2c2-55cf-46aa-a9bf-33a20bad4c82"/>
    <ds:schemaRef ds:uri="c5625dcf-c812-4168-a1b5-7a9d92ab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EF14E-D92E-4A60-BDEC-52796BE99F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Sam Agostino</cp:lastModifiedBy>
  <cp:revision>4</cp:revision>
  <dcterms:created xsi:type="dcterms:W3CDTF">2020-09-16T05:44:00Z</dcterms:created>
  <dcterms:modified xsi:type="dcterms:W3CDTF">2023-02-02T04:44:00Z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813b1367-5def-456e-a3d1-9d2626f2c1d6</vt:lpwstr>
  </property>
</Properties>
</file>